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B8" w:rsidRPr="00C36695" w:rsidRDefault="00A637EF" w:rsidP="00C3669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36695">
        <w:rPr>
          <w:rFonts w:ascii="Arial" w:hAnsi="Arial" w:cs="Arial"/>
          <w:b/>
          <w:sz w:val="24"/>
          <w:szCs w:val="24"/>
        </w:rPr>
        <w:t>Deset důvodů pro zachování oboru Praktický lékař pro děti a dorost (PLDD)</w:t>
      </w:r>
    </w:p>
    <w:p w:rsidR="00780CF8" w:rsidRPr="00C36695" w:rsidRDefault="00A637EF" w:rsidP="00780CF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Obor PLDD</w:t>
      </w:r>
      <w:r w:rsidR="00BC1705" w:rsidRPr="00C36695">
        <w:rPr>
          <w:rFonts w:ascii="Arial" w:hAnsi="Arial" w:cs="Arial"/>
          <w:sz w:val="24"/>
          <w:szCs w:val="24"/>
        </w:rPr>
        <w:t xml:space="preserve"> je jedním ze 4 </w:t>
      </w:r>
      <w:r w:rsidRPr="00C36695">
        <w:rPr>
          <w:rFonts w:ascii="Arial" w:hAnsi="Arial" w:cs="Arial"/>
          <w:sz w:val="24"/>
          <w:szCs w:val="24"/>
        </w:rPr>
        <w:t>základních oborů primární péče</w:t>
      </w:r>
      <w:r w:rsidR="000156A8" w:rsidRPr="00C36695">
        <w:rPr>
          <w:rFonts w:ascii="Arial" w:hAnsi="Arial" w:cs="Arial"/>
          <w:sz w:val="24"/>
          <w:szCs w:val="24"/>
        </w:rPr>
        <w:t xml:space="preserve"> (stejně jako praktický lékař pro dospělé, gynekolog a zubní lékař). Je</w:t>
      </w:r>
      <w:r w:rsidRPr="00C36695">
        <w:rPr>
          <w:rFonts w:ascii="Arial" w:hAnsi="Arial" w:cs="Arial"/>
          <w:sz w:val="24"/>
          <w:szCs w:val="24"/>
        </w:rPr>
        <w:t xml:space="preserve"> jediným oborem primární péče pro děti.</w:t>
      </w:r>
      <w:r w:rsidR="00A07A2E" w:rsidRPr="00C36695">
        <w:rPr>
          <w:rFonts w:ascii="Arial" w:hAnsi="Arial" w:cs="Arial"/>
          <w:sz w:val="24"/>
          <w:szCs w:val="24"/>
        </w:rPr>
        <w:t xml:space="preserve"> </w:t>
      </w:r>
      <w:r w:rsidR="00F90668" w:rsidRPr="00C36695">
        <w:rPr>
          <w:rFonts w:ascii="Arial" w:hAnsi="Arial" w:cs="Arial"/>
          <w:sz w:val="24"/>
          <w:szCs w:val="24"/>
        </w:rPr>
        <w:t>Zájem lékařů o tento obor trvale stoupá, atestuje více než 50 lékařů v posledních letech.</w:t>
      </w:r>
    </w:p>
    <w:p w:rsidR="00780CF8" w:rsidRPr="00C36695" w:rsidRDefault="00A47DDF" w:rsidP="00780CF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Pře</w:t>
      </w:r>
      <w:r w:rsidR="00DC1DE9" w:rsidRPr="00C36695">
        <w:rPr>
          <w:rFonts w:ascii="Arial" w:hAnsi="Arial" w:cs="Arial"/>
          <w:sz w:val="24"/>
          <w:szCs w:val="24"/>
        </w:rPr>
        <w:t>s</w:t>
      </w:r>
      <w:r w:rsidRPr="00C36695">
        <w:rPr>
          <w:rFonts w:ascii="Arial" w:hAnsi="Arial" w:cs="Arial"/>
          <w:sz w:val="24"/>
          <w:szCs w:val="24"/>
        </w:rPr>
        <w:t xml:space="preserve"> dva tisíce p</w:t>
      </w:r>
      <w:r w:rsidR="00780CF8" w:rsidRPr="00C36695">
        <w:rPr>
          <w:rFonts w:ascii="Arial" w:hAnsi="Arial" w:cs="Arial"/>
          <w:sz w:val="24"/>
          <w:szCs w:val="24"/>
        </w:rPr>
        <w:t>rakti</w:t>
      </w:r>
      <w:r w:rsidRPr="00C36695">
        <w:rPr>
          <w:rFonts w:ascii="Arial" w:hAnsi="Arial" w:cs="Arial"/>
          <w:sz w:val="24"/>
          <w:szCs w:val="24"/>
        </w:rPr>
        <w:t>ckých</w:t>
      </w:r>
      <w:r w:rsidR="00780CF8" w:rsidRPr="00C36695">
        <w:rPr>
          <w:rFonts w:ascii="Arial" w:hAnsi="Arial" w:cs="Arial"/>
          <w:sz w:val="24"/>
          <w:szCs w:val="24"/>
        </w:rPr>
        <w:t xml:space="preserve"> dět</w:t>
      </w:r>
      <w:r w:rsidRPr="00C36695">
        <w:rPr>
          <w:rFonts w:ascii="Arial" w:hAnsi="Arial" w:cs="Arial"/>
          <w:sz w:val="24"/>
          <w:szCs w:val="24"/>
        </w:rPr>
        <w:t>ských</w:t>
      </w:r>
      <w:r w:rsidR="00780CF8" w:rsidRPr="00C36695">
        <w:rPr>
          <w:rFonts w:ascii="Arial" w:hAnsi="Arial" w:cs="Arial"/>
          <w:sz w:val="24"/>
          <w:szCs w:val="24"/>
        </w:rPr>
        <w:t xml:space="preserve"> lékař</w:t>
      </w:r>
      <w:r w:rsidRPr="00C36695">
        <w:rPr>
          <w:rFonts w:ascii="Arial" w:hAnsi="Arial" w:cs="Arial"/>
          <w:sz w:val="24"/>
          <w:szCs w:val="24"/>
        </w:rPr>
        <w:t>ů</w:t>
      </w:r>
      <w:r w:rsidR="00780CF8" w:rsidRPr="00C36695">
        <w:rPr>
          <w:rFonts w:ascii="Arial" w:hAnsi="Arial" w:cs="Arial"/>
          <w:sz w:val="24"/>
          <w:szCs w:val="24"/>
        </w:rPr>
        <w:t xml:space="preserve"> se star</w:t>
      </w:r>
      <w:r w:rsidRPr="00C36695">
        <w:rPr>
          <w:rFonts w:ascii="Arial" w:hAnsi="Arial" w:cs="Arial"/>
          <w:sz w:val="24"/>
          <w:szCs w:val="24"/>
        </w:rPr>
        <w:t>á</w:t>
      </w:r>
      <w:r w:rsidR="00780CF8" w:rsidRPr="00C36695">
        <w:rPr>
          <w:rFonts w:ascii="Arial" w:hAnsi="Arial" w:cs="Arial"/>
          <w:sz w:val="24"/>
          <w:szCs w:val="24"/>
        </w:rPr>
        <w:t xml:space="preserve"> o 20% populace ČR.</w:t>
      </w:r>
      <w:r w:rsidR="00A07A2E" w:rsidRPr="00C36695">
        <w:rPr>
          <w:rFonts w:ascii="Arial" w:hAnsi="Arial" w:cs="Arial"/>
          <w:sz w:val="24"/>
          <w:szCs w:val="24"/>
        </w:rPr>
        <w:t xml:space="preserve"> Existence oboru PLDD jim umožňuje kvalitní teoretickou i praktickou přípravu před nástupem do samostatné praxe. </w:t>
      </w:r>
    </w:p>
    <w:p w:rsidR="00D52C61" w:rsidRPr="00C36695" w:rsidRDefault="00D52C61" w:rsidP="00D52C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Primární péče znamená dostupný funkční efektivní a kvalitní systém</w:t>
      </w:r>
      <w:r w:rsidR="00E85D01" w:rsidRPr="00C36695">
        <w:rPr>
          <w:rFonts w:ascii="Arial" w:hAnsi="Arial" w:cs="Arial"/>
          <w:sz w:val="24"/>
          <w:szCs w:val="24"/>
        </w:rPr>
        <w:t xml:space="preserve"> </w:t>
      </w:r>
      <w:r w:rsidRPr="00C36695">
        <w:rPr>
          <w:rFonts w:ascii="Arial" w:hAnsi="Arial" w:cs="Arial"/>
          <w:sz w:val="24"/>
          <w:szCs w:val="24"/>
        </w:rPr>
        <w:t>péče o dítě. Každé dítě v této zemi může mít</w:t>
      </w:r>
      <w:r w:rsidR="00A30C25" w:rsidRPr="00C36695">
        <w:rPr>
          <w:rFonts w:ascii="Arial" w:hAnsi="Arial" w:cs="Arial"/>
          <w:sz w:val="24"/>
          <w:szCs w:val="24"/>
        </w:rPr>
        <w:t xml:space="preserve"> kdykoliv a neomezeně</w:t>
      </w:r>
      <w:r w:rsidRPr="00C36695">
        <w:rPr>
          <w:rFonts w:ascii="Arial" w:hAnsi="Arial" w:cs="Arial"/>
          <w:sz w:val="24"/>
          <w:szCs w:val="24"/>
        </w:rPr>
        <w:t xml:space="preserve"> k dispozici svého praktického dětského lékaře od narození až do19 let věku. Zrušením oboru toto nemusí být v budoucnosti garantováno.</w:t>
      </w:r>
    </w:p>
    <w:p w:rsidR="00D52C61" w:rsidRPr="00C36695" w:rsidRDefault="00D52C61" w:rsidP="00D52C6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 xml:space="preserve">Péče o dítě je širší pojem než pediatrie. Praktický lékař pro děti a dorost pečuje nejen o dítě nemocné, ale i o dítě zdravé v širokém kontextu jeho sociálního prostředí. Léčba nemoci, prevence, očkování a sociálně právní péče, rodinná problematika a další </w:t>
      </w:r>
      <w:r w:rsidR="00F90668" w:rsidRPr="00C36695">
        <w:rPr>
          <w:rFonts w:ascii="Arial" w:hAnsi="Arial" w:cs="Arial"/>
          <w:sz w:val="24"/>
          <w:szCs w:val="24"/>
        </w:rPr>
        <w:t xml:space="preserve">činnosti </w:t>
      </w:r>
      <w:r w:rsidRPr="00C36695">
        <w:rPr>
          <w:rFonts w:ascii="Arial" w:hAnsi="Arial" w:cs="Arial"/>
          <w:sz w:val="24"/>
          <w:szCs w:val="24"/>
        </w:rPr>
        <w:t>jsou jeho každodenní náplní.</w:t>
      </w:r>
    </w:p>
    <w:p w:rsidR="00D3412C" w:rsidRPr="00C36695" w:rsidRDefault="00D3412C" w:rsidP="00D3412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Vztah lékaře a rodičů a následně i dítěte je založený na dlouhodobé znalosti, opak</w:t>
      </w:r>
      <w:r w:rsidR="00F90668" w:rsidRPr="00C36695">
        <w:rPr>
          <w:rFonts w:ascii="Arial" w:hAnsi="Arial" w:cs="Arial"/>
          <w:sz w:val="24"/>
          <w:szCs w:val="24"/>
        </w:rPr>
        <w:t xml:space="preserve">ovaném kontaktu a velké důvěře. </w:t>
      </w:r>
      <w:r w:rsidRPr="00C36695">
        <w:rPr>
          <w:rFonts w:ascii="Arial" w:hAnsi="Arial" w:cs="Arial"/>
          <w:sz w:val="24"/>
          <w:szCs w:val="24"/>
        </w:rPr>
        <w:t>Na svého PLDD se mohou kdykoliv v problema</w:t>
      </w:r>
      <w:r w:rsidR="00F90668" w:rsidRPr="00C36695">
        <w:rPr>
          <w:rFonts w:ascii="Arial" w:hAnsi="Arial" w:cs="Arial"/>
          <w:sz w:val="24"/>
          <w:szCs w:val="24"/>
        </w:rPr>
        <w:t xml:space="preserve">tické chvíli s důvěrou obrátit. </w:t>
      </w:r>
      <w:r w:rsidRPr="00C36695">
        <w:rPr>
          <w:rFonts w:ascii="Arial" w:hAnsi="Arial" w:cs="Arial"/>
          <w:sz w:val="24"/>
          <w:szCs w:val="24"/>
        </w:rPr>
        <w:t xml:space="preserve">Dlouhodobá znalost dítěte je </w:t>
      </w:r>
      <w:r w:rsidR="00220BA9" w:rsidRPr="00C36695">
        <w:rPr>
          <w:rFonts w:ascii="Arial" w:hAnsi="Arial" w:cs="Arial"/>
          <w:sz w:val="24"/>
          <w:szCs w:val="24"/>
        </w:rPr>
        <w:t xml:space="preserve">také </w:t>
      </w:r>
      <w:r w:rsidRPr="00C36695">
        <w:rPr>
          <w:rFonts w:ascii="Arial" w:hAnsi="Arial" w:cs="Arial"/>
          <w:sz w:val="24"/>
          <w:szCs w:val="24"/>
        </w:rPr>
        <w:t>výhodou při následné změně stavu, kdy lékař rychle rozezná, že se dítě mění ze zdraví do rizika nebo do nemoci.</w:t>
      </w:r>
      <w:r w:rsidR="00D15FEA" w:rsidRPr="00C36695">
        <w:rPr>
          <w:rFonts w:ascii="Arial" w:hAnsi="Arial" w:cs="Arial"/>
          <w:sz w:val="24"/>
          <w:szCs w:val="24"/>
        </w:rPr>
        <w:t xml:space="preserve"> </w:t>
      </w:r>
    </w:p>
    <w:p w:rsidR="009A311D" w:rsidRPr="00C36695" w:rsidRDefault="009A311D" w:rsidP="009A311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Praxe PLDD rozšiřují škálu poskytovanýc</w:t>
      </w:r>
      <w:r w:rsidR="00A30C25" w:rsidRPr="00C36695">
        <w:rPr>
          <w:rFonts w:ascii="Arial" w:hAnsi="Arial" w:cs="Arial"/>
          <w:sz w:val="24"/>
          <w:szCs w:val="24"/>
        </w:rPr>
        <w:t>h služeb, přístrojové vybavení, rychlou</w:t>
      </w:r>
      <w:r w:rsidRPr="00C36695">
        <w:rPr>
          <w:rFonts w:ascii="Arial" w:hAnsi="Arial" w:cs="Arial"/>
          <w:sz w:val="24"/>
          <w:szCs w:val="24"/>
        </w:rPr>
        <w:t xml:space="preserve"> diagnostik</w:t>
      </w:r>
      <w:r w:rsidR="00A30C25" w:rsidRPr="00C36695">
        <w:rPr>
          <w:rFonts w:ascii="Arial" w:hAnsi="Arial" w:cs="Arial"/>
          <w:sz w:val="24"/>
          <w:szCs w:val="24"/>
        </w:rPr>
        <w:t>u</w:t>
      </w:r>
      <w:r w:rsidR="00F90668" w:rsidRPr="00C36695">
        <w:rPr>
          <w:rFonts w:ascii="Arial" w:hAnsi="Arial" w:cs="Arial"/>
          <w:sz w:val="24"/>
          <w:szCs w:val="24"/>
        </w:rPr>
        <w:t>, základní péči z jiných oborů</w:t>
      </w:r>
      <w:r w:rsidRPr="00C36695">
        <w:rPr>
          <w:rFonts w:ascii="Arial" w:hAnsi="Arial" w:cs="Arial"/>
          <w:sz w:val="24"/>
          <w:szCs w:val="24"/>
        </w:rPr>
        <w:t xml:space="preserve"> a v neposlední řadě se zvyšuje rozsah preventivní péče. Poskytují tak dětem vysoce odbo</w:t>
      </w:r>
      <w:r w:rsidR="00D3412C" w:rsidRPr="00C36695">
        <w:rPr>
          <w:rFonts w:ascii="Arial" w:hAnsi="Arial" w:cs="Arial"/>
          <w:sz w:val="24"/>
          <w:szCs w:val="24"/>
        </w:rPr>
        <w:t>rnou péči a rodičům jistotu, že o j</w:t>
      </w:r>
      <w:r w:rsidRPr="00C36695">
        <w:rPr>
          <w:rFonts w:ascii="Arial" w:hAnsi="Arial" w:cs="Arial"/>
          <w:sz w:val="24"/>
          <w:szCs w:val="24"/>
        </w:rPr>
        <w:t xml:space="preserve">ejich dítě bude </w:t>
      </w:r>
      <w:r w:rsidR="00D3412C" w:rsidRPr="00C36695">
        <w:rPr>
          <w:rFonts w:ascii="Arial" w:hAnsi="Arial" w:cs="Arial"/>
          <w:sz w:val="24"/>
          <w:szCs w:val="24"/>
        </w:rPr>
        <w:t>kvalitně postaráno ve známém a stálém prostředí jedné ordinace a jednoho lékaře.</w:t>
      </w:r>
      <w:r w:rsidR="009673BE" w:rsidRPr="00C36695">
        <w:rPr>
          <w:rFonts w:ascii="Arial" w:hAnsi="Arial" w:cs="Arial"/>
          <w:sz w:val="24"/>
          <w:szCs w:val="24"/>
        </w:rPr>
        <w:t xml:space="preserve"> Ani toto nemusí být po zrušení oboru samozřejmostí.</w:t>
      </w:r>
    </w:p>
    <w:p w:rsidR="009673BE" w:rsidRPr="00C36695" w:rsidRDefault="009673BE" w:rsidP="00A30C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 xml:space="preserve">Pediatr má klíčovou roli v preventivní péči a očkování. </w:t>
      </w:r>
      <w:r w:rsidR="00A30C25" w:rsidRPr="00C36695">
        <w:rPr>
          <w:rFonts w:ascii="Arial" w:hAnsi="Arial" w:cs="Arial"/>
          <w:sz w:val="24"/>
          <w:szCs w:val="24"/>
        </w:rPr>
        <w:t xml:space="preserve">Náplň preventivní péče je vázána na existenci oboru, jeho zánikem nemusí být garantována. </w:t>
      </w:r>
      <w:r w:rsidRPr="00C36695">
        <w:rPr>
          <w:rFonts w:ascii="Arial" w:hAnsi="Arial" w:cs="Arial"/>
          <w:sz w:val="24"/>
          <w:szCs w:val="24"/>
        </w:rPr>
        <w:t xml:space="preserve">Kvalita preventivní péče ovlivňuje např. výskyt </w:t>
      </w:r>
      <w:r w:rsidR="00F90668" w:rsidRPr="00C36695">
        <w:rPr>
          <w:rFonts w:ascii="Arial" w:hAnsi="Arial" w:cs="Arial"/>
          <w:sz w:val="24"/>
          <w:szCs w:val="24"/>
        </w:rPr>
        <w:t>infekčních onemocnění</w:t>
      </w:r>
      <w:r w:rsidRPr="00C36695">
        <w:rPr>
          <w:rFonts w:ascii="Arial" w:hAnsi="Arial" w:cs="Arial"/>
          <w:sz w:val="24"/>
          <w:szCs w:val="24"/>
        </w:rPr>
        <w:t>, kardiovaskulárních onemocnění, úrazů</w:t>
      </w:r>
      <w:r w:rsidR="00F90668" w:rsidRPr="00C36695">
        <w:rPr>
          <w:rFonts w:ascii="Arial" w:hAnsi="Arial" w:cs="Arial"/>
          <w:sz w:val="24"/>
          <w:szCs w:val="24"/>
        </w:rPr>
        <w:t xml:space="preserve">, obezity. </w:t>
      </w:r>
      <w:r w:rsidRPr="00C36695">
        <w:rPr>
          <w:rFonts w:ascii="Arial" w:hAnsi="Arial" w:cs="Arial"/>
          <w:sz w:val="24"/>
          <w:szCs w:val="24"/>
        </w:rPr>
        <w:t xml:space="preserve">Ale také drogové závislosti nebo pohlavně přenosných chorob. Vyhledat riziko, upozornit na něj rodiče a dát návod, jak se rizikům vyhnout je také denní náplní PLDD. </w:t>
      </w:r>
    </w:p>
    <w:p w:rsidR="0029445F" w:rsidRPr="00C36695" w:rsidRDefault="0029445F" w:rsidP="0029445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Existence špičkových ne</w:t>
      </w:r>
      <w:r w:rsidR="00A30C25" w:rsidRPr="00C36695">
        <w:rPr>
          <w:rFonts w:ascii="Arial" w:hAnsi="Arial" w:cs="Arial"/>
          <w:sz w:val="24"/>
          <w:szCs w:val="24"/>
        </w:rPr>
        <w:t xml:space="preserve">mocničních pracovišť pro děti, </w:t>
      </w:r>
      <w:r w:rsidRPr="00C36695">
        <w:rPr>
          <w:rFonts w:ascii="Arial" w:hAnsi="Arial" w:cs="Arial"/>
          <w:sz w:val="24"/>
          <w:szCs w:val="24"/>
        </w:rPr>
        <w:t xml:space="preserve">které nemohou zůstat v domácí </w:t>
      </w:r>
      <w:r w:rsidR="009673BE" w:rsidRPr="00C36695">
        <w:rPr>
          <w:rFonts w:ascii="Arial" w:hAnsi="Arial" w:cs="Arial"/>
          <w:sz w:val="24"/>
          <w:szCs w:val="24"/>
        </w:rPr>
        <w:t xml:space="preserve">péči, </w:t>
      </w:r>
      <w:r w:rsidRPr="00C36695">
        <w:rPr>
          <w:rFonts w:ascii="Arial" w:hAnsi="Arial" w:cs="Arial"/>
          <w:sz w:val="24"/>
          <w:szCs w:val="24"/>
        </w:rPr>
        <w:t>je neodmyslitelným článkem péče o dítě. Spolupráce mezi nemocničním lékařem a PLDD je samozřejmostí. Na každém stupni péče potřebuje pedi</w:t>
      </w:r>
      <w:r w:rsidR="00F90668" w:rsidRPr="00C36695">
        <w:rPr>
          <w:rFonts w:ascii="Arial" w:hAnsi="Arial" w:cs="Arial"/>
          <w:sz w:val="24"/>
          <w:szCs w:val="24"/>
        </w:rPr>
        <w:t xml:space="preserve">atr specifické znalosti. Proto </w:t>
      </w:r>
      <w:r w:rsidRPr="00C36695">
        <w:rPr>
          <w:rFonts w:ascii="Arial" w:hAnsi="Arial" w:cs="Arial"/>
          <w:sz w:val="24"/>
          <w:szCs w:val="24"/>
        </w:rPr>
        <w:t>je důležité zachování obou oborů.</w:t>
      </w:r>
    </w:p>
    <w:p w:rsidR="00A07A2E" w:rsidRPr="00C36695" w:rsidRDefault="009A311D" w:rsidP="00A07A2E">
      <w:pPr>
        <w:pStyle w:val="Odstavecseseznamem"/>
        <w:numPr>
          <w:ilvl w:val="0"/>
          <w:numId w:val="1"/>
        </w:numPr>
        <w:tabs>
          <w:tab w:val="left" w:pos="6096"/>
        </w:tabs>
        <w:spacing w:line="360" w:lineRule="auto"/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>Z výše uvedeného vyplývá, že p</w:t>
      </w:r>
      <w:r w:rsidR="00A07A2E" w:rsidRPr="00C36695">
        <w:rPr>
          <w:rFonts w:ascii="Arial" w:hAnsi="Arial" w:cs="Arial"/>
          <w:sz w:val="24"/>
          <w:szCs w:val="24"/>
        </w:rPr>
        <w:t xml:space="preserve">ráce PLDD je z velké části odlišná od práce nemocničního pediatra. Právě tyto odlišnosti jsou specifickou náplní oboru PLDD. </w:t>
      </w:r>
      <w:r w:rsidR="000156A8" w:rsidRPr="00C36695">
        <w:rPr>
          <w:rFonts w:ascii="Arial" w:hAnsi="Arial" w:cs="Arial"/>
          <w:sz w:val="24"/>
          <w:szCs w:val="24"/>
        </w:rPr>
        <w:t xml:space="preserve">Znalosti, které potřebují znát dětští lékaři v nemocnici i v primární </w:t>
      </w:r>
      <w:r w:rsidR="002974EE" w:rsidRPr="00C36695">
        <w:rPr>
          <w:rFonts w:ascii="Arial" w:hAnsi="Arial" w:cs="Arial"/>
          <w:sz w:val="24"/>
          <w:szCs w:val="24"/>
        </w:rPr>
        <w:t>péči,</w:t>
      </w:r>
      <w:r w:rsidR="000156A8" w:rsidRPr="00C36695">
        <w:rPr>
          <w:rFonts w:ascii="Arial" w:hAnsi="Arial" w:cs="Arial"/>
          <w:sz w:val="24"/>
          <w:szCs w:val="24"/>
        </w:rPr>
        <w:t xml:space="preserve"> </w:t>
      </w:r>
      <w:r w:rsidR="000156A8" w:rsidRPr="00C36695">
        <w:rPr>
          <w:rFonts w:ascii="Arial" w:hAnsi="Arial" w:cs="Arial"/>
          <w:sz w:val="24"/>
          <w:szCs w:val="24"/>
        </w:rPr>
        <w:lastRenderedPageBreak/>
        <w:t xml:space="preserve">jsou náplní společného kmene pro oba obory. </w:t>
      </w:r>
      <w:r w:rsidR="002974EE" w:rsidRPr="00C36695">
        <w:rPr>
          <w:rFonts w:ascii="Arial" w:hAnsi="Arial" w:cs="Arial"/>
          <w:sz w:val="24"/>
          <w:szCs w:val="24"/>
        </w:rPr>
        <w:t>Existence dvou oborů</w:t>
      </w:r>
      <w:r w:rsidR="0029445F" w:rsidRPr="00C36695">
        <w:rPr>
          <w:rFonts w:ascii="Arial" w:hAnsi="Arial" w:cs="Arial"/>
          <w:sz w:val="24"/>
          <w:szCs w:val="24"/>
        </w:rPr>
        <w:t xml:space="preserve"> se společným kmenem</w:t>
      </w:r>
      <w:r w:rsidR="002974EE" w:rsidRPr="00C36695">
        <w:rPr>
          <w:rFonts w:ascii="Arial" w:hAnsi="Arial" w:cs="Arial"/>
          <w:sz w:val="24"/>
          <w:szCs w:val="24"/>
        </w:rPr>
        <w:t xml:space="preserve"> dává</w:t>
      </w:r>
      <w:r w:rsidR="000156A8" w:rsidRPr="00C36695">
        <w:rPr>
          <w:rFonts w:ascii="Arial" w:hAnsi="Arial" w:cs="Arial"/>
          <w:sz w:val="24"/>
          <w:szCs w:val="24"/>
        </w:rPr>
        <w:t xml:space="preserve"> dostatečný prostor pro vzdělání všem pediatrům.</w:t>
      </w:r>
    </w:p>
    <w:p w:rsidR="00732323" w:rsidRPr="00E85D01" w:rsidRDefault="00A30C25" w:rsidP="00A30C25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6695">
        <w:rPr>
          <w:rFonts w:ascii="Arial" w:hAnsi="Arial" w:cs="Arial"/>
          <w:sz w:val="24"/>
          <w:szCs w:val="24"/>
        </w:rPr>
        <w:t xml:space="preserve">Současný systém velmi dobře funguje a vyhovuje požadavkům moderní evropské péče o dítě.  </w:t>
      </w:r>
      <w:r w:rsidR="00EE4E2C" w:rsidRPr="00C36695">
        <w:rPr>
          <w:rFonts w:ascii="Arial" w:hAnsi="Arial" w:cs="Arial"/>
          <w:sz w:val="24"/>
          <w:szCs w:val="24"/>
        </w:rPr>
        <w:t xml:space="preserve">Systém je levný. </w:t>
      </w:r>
      <w:r w:rsidRPr="00C36695">
        <w:rPr>
          <w:rFonts w:ascii="Arial" w:hAnsi="Arial" w:cs="Arial"/>
          <w:sz w:val="24"/>
          <w:szCs w:val="24"/>
        </w:rPr>
        <w:t>Změnu systému</w:t>
      </w:r>
      <w:r w:rsidR="00DC1DE9" w:rsidRPr="00C36695">
        <w:rPr>
          <w:rFonts w:ascii="Arial" w:hAnsi="Arial" w:cs="Arial"/>
          <w:sz w:val="24"/>
          <w:szCs w:val="24"/>
        </w:rPr>
        <w:t xml:space="preserve"> navíc</w:t>
      </w:r>
      <w:r w:rsidRPr="00C36695">
        <w:rPr>
          <w:rFonts w:ascii="Arial" w:hAnsi="Arial" w:cs="Arial"/>
          <w:sz w:val="24"/>
          <w:szCs w:val="24"/>
        </w:rPr>
        <w:t xml:space="preserve"> nepožadují ani praktičtí dětští lékaři, ani rodiče ani plátci. </w:t>
      </w:r>
      <w:r w:rsidR="00732323" w:rsidRPr="00C36695">
        <w:rPr>
          <w:rFonts w:ascii="Arial" w:hAnsi="Arial" w:cs="Arial"/>
          <w:sz w:val="24"/>
          <w:szCs w:val="24"/>
        </w:rPr>
        <w:t>N</w:t>
      </w:r>
      <w:r w:rsidRPr="00C36695">
        <w:rPr>
          <w:rFonts w:ascii="Arial" w:hAnsi="Arial" w:cs="Arial"/>
          <w:sz w:val="24"/>
          <w:szCs w:val="24"/>
        </w:rPr>
        <w:t>avíc je náš</w:t>
      </w:r>
      <w:r w:rsidRPr="00E85D01">
        <w:rPr>
          <w:rFonts w:ascii="Arial" w:hAnsi="Arial" w:cs="Arial"/>
          <w:sz w:val="24"/>
          <w:szCs w:val="24"/>
        </w:rPr>
        <w:t xml:space="preserve"> systém </w:t>
      </w:r>
      <w:r w:rsidR="00732323" w:rsidRPr="00E85D01">
        <w:rPr>
          <w:rFonts w:ascii="Arial" w:hAnsi="Arial" w:cs="Arial"/>
          <w:sz w:val="24"/>
          <w:szCs w:val="24"/>
        </w:rPr>
        <w:t>vzorem pro evropské země a po dopracování dílčích změn může být vzorem ideálním</w:t>
      </w:r>
      <w:r w:rsidR="00694C48" w:rsidRPr="00E85D01">
        <w:rPr>
          <w:rFonts w:ascii="Arial" w:hAnsi="Arial" w:cs="Arial"/>
          <w:sz w:val="24"/>
          <w:szCs w:val="24"/>
        </w:rPr>
        <w:t>.</w:t>
      </w:r>
    </w:p>
    <w:p w:rsidR="00D52C61" w:rsidRPr="00E85D01" w:rsidRDefault="00D52C61" w:rsidP="00A30C25">
      <w:pPr>
        <w:pStyle w:val="Odstavecseseznamem"/>
        <w:spacing w:line="360" w:lineRule="auto"/>
        <w:rPr>
          <w:rFonts w:ascii="Arial" w:hAnsi="Arial" w:cs="Arial"/>
          <w:sz w:val="24"/>
          <w:szCs w:val="24"/>
        </w:rPr>
      </w:pPr>
    </w:p>
    <w:p w:rsidR="005741DA" w:rsidRPr="00E85D01" w:rsidRDefault="00794B5E" w:rsidP="00527D00">
      <w:pPr>
        <w:ind w:left="360"/>
        <w:rPr>
          <w:rFonts w:ascii="Arial" w:hAnsi="Arial" w:cs="Arial"/>
          <w:sz w:val="24"/>
          <w:szCs w:val="24"/>
        </w:rPr>
      </w:pPr>
      <w:r w:rsidRPr="00E85D01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33C8E11E" wp14:editId="3C710075">
            <wp:extent cx="4572638" cy="342947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D01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62B6A0F" wp14:editId="5A90AE52">
            <wp:extent cx="4572000" cy="2571246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998" cy="25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1DA" w:rsidRPr="00E8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11A"/>
    <w:multiLevelType w:val="hybridMultilevel"/>
    <w:tmpl w:val="92683098"/>
    <w:lvl w:ilvl="0" w:tplc="B9BE2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E175F"/>
    <w:multiLevelType w:val="hybridMultilevel"/>
    <w:tmpl w:val="4B5A2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F"/>
    <w:rsid w:val="000156A8"/>
    <w:rsid w:val="000708B8"/>
    <w:rsid w:val="001150AB"/>
    <w:rsid w:val="00220BA9"/>
    <w:rsid w:val="00266AB2"/>
    <w:rsid w:val="0029445F"/>
    <w:rsid w:val="002974EE"/>
    <w:rsid w:val="003472B2"/>
    <w:rsid w:val="00517727"/>
    <w:rsid w:val="00527D00"/>
    <w:rsid w:val="00571A88"/>
    <w:rsid w:val="005741DA"/>
    <w:rsid w:val="005D544A"/>
    <w:rsid w:val="00694C48"/>
    <w:rsid w:val="00732323"/>
    <w:rsid w:val="00767C24"/>
    <w:rsid w:val="00780CF8"/>
    <w:rsid w:val="00794B5E"/>
    <w:rsid w:val="00804EB9"/>
    <w:rsid w:val="00830DB7"/>
    <w:rsid w:val="009673BE"/>
    <w:rsid w:val="009A311D"/>
    <w:rsid w:val="009F1B9F"/>
    <w:rsid w:val="00A07A2E"/>
    <w:rsid w:val="00A30C25"/>
    <w:rsid w:val="00A47DDF"/>
    <w:rsid w:val="00A637EF"/>
    <w:rsid w:val="00BC1705"/>
    <w:rsid w:val="00C36695"/>
    <w:rsid w:val="00D15FEA"/>
    <w:rsid w:val="00D3412C"/>
    <w:rsid w:val="00D52C61"/>
    <w:rsid w:val="00DC1DE9"/>
    <w:rsid w:val="00E85D01"/>
    <w:rsid w:val="00EE4E2C"/>
    <w:rsid w:val="00F22EFB"/>
    <w:rsid w:val="00F30A4D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5A7B6-303E-40CA-9F33-C8FE67D8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7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Jilichová Nová Veronika</dc:creator>
  <cp:lastModifiedBy>Rene Břečťan</cp:lastModifiedBy>
  <cp:revision>2</cp:revision>
  <dcterms:created xsi:type="dcterms:W3CDTF">2015-12-07T10:30:00Z</dcterms:created>
  <dcterms:modified xsi:type="dcterms:W3CDTF">2015-12-07T10:30:00Z</dcterms:modified>
</cp:coreProperties>
</file>